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90B">
        <w:rPr>
          <w:rFonts w:ascii="Times New Roman" w:hAnsi="Times New Roman" w:cs="Times New Roman"/>
          <w:b/>
          <w:sz w:val="28"/>
          <w:szCs w:val="28"/>
        </w:rPr>
        <w:t>Игра «Минёры»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90B">
        <w:rPr>
          <w:rFonts w:ascii="Times New Roman" w:hAnsi="Times New Roman" w:cs="Times New Roman"/>
          <w:b/>
          <w:sz w:val="28"/>
          <w:szCs w:val="28"/>
        </w:rPr>
        <w:t>Возрастная категория 4-5 лет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90B">
        <w:rPr>
          <w:rFonts w:ascii="Times New Roman" w:hAnsi="Times New Roman" w:cs="Times New Roman"/>
          <w:b/>
          <w:sz w:val="28"/>
          <w:szCs w:val="28"/>
        </w:rPr>
        <w:t>Количество игроков от 2 до 4 человек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90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77EC2" w:rsidRPr="0016690B" w:rsidRDefault="00B77EC2" w:rsidP="00B77EC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6690B">
        <w:rPr>
          <w:sz w:val="28"/>
          <w:szCs w:val="28"/>
        </w:rPr>
        <w:t>Развивать умение выстраивать последовательно программу перемещения робота-исполнителя по предложенному заданию.</w:t>
      </w:r>
    </w:p>
    <w:p w:rsidR="00B77EC2" w:rsidRPr="0016690B" w:rsidRDefault="00B77EC2" w:rsidP="00B77EC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6690B">
        <w:rPr>
          <w:sz w:val="28"/>
          <w:szCs w:val="28"/>
        </w:rPr>
        <w:t>Упражнять в умении проговаривать составленную программу.</w:t>
      </w:r>
    </w:p>
    <w:p w:rsidR="00B77EC2" w:rsidRPr="0016690B" w:rsidRDefault="00B77EC2" w:rsidP="00B77EC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6690B">
        <w:rPr>
          <w:sz w:val="28"/>
          <w:szCs w:val="28"/>
        </w:rPr>
        <w:t>Учить находить блоки по трём свойствам используя кодовые карточки.</w:t>
      </w:r>
    </w:p>
    <w:p w:rsidR="00B77EC2" w:rsidRPr="0016690B" w:rsidRDefault="00B77EC2" w:rsidP="00B77EC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6690B">
        <w:rPr>
          <w:sz w:val="28"/>
          <w:szCs w:val="28"/>
        </w:rPr>
        <w:t>Продолжать формировать умении анализировать, логически мыслить.</w:t>
      </w:r>
    </w:p>
    <w:p w:rsidR="00B77EC2" w:rsidRPr="0016690B" w:rsidRDefault="00B77EC2" w:rsidP="00B77EC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6690B">
        <w:rPr>
          <w:sz w:val="28"/>
          <w:szCs w:val="28"/>
        </w:rPr>
        <w:t>Воспитывать у детей наблюдательность.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0B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16690B">
        <w:rPr>
          <w:rFonts w:ascii="Times New Roman" w:hAnsi="Times New Roman" w:cs="Times New Roman"/>
          <w:sz w:val="28"/>
          <w:szCs w:val="28"/>
        </w:rPr>
        <w:t xml:space="preserve"> робот-исполнитель, игровое поле, карточки с координатами расположения мин на поле (М-1, М-2, М-3), блоки Дьенеша, карточки с кодированными схемами блоков Дьенеша: 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0B">
        <w:rPr>
          <w:rFonts w:ascii="Times New Roman" w:hAnsi="Times New Roman" w:cs="Times New Roman"/>
          <w:sz w:val="28"/>
          <w:szCs w:val="28"/>
        </w:rPr>
        <w:t>БД-1 (круг, красного цвета, большой)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0B">
        <w:rPr>
          <w:rFonts w:ascii="Times New Roman" w:hAnsi="Times New Roman" w:cs="Times New Roman"/>
          <w:sz w:val="28"/>
          <w:szCs w:val="28"/>
        </w:rPr>
        <w:t>БД-2 (треугольник, жёлтого цвета, маленький)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690B">
        <w:rPr>
          <w:rFonts w:ascii="Times New Roman" w:hAnsi="Times New Roman" w:cs="Times New Roman"/>
          <w:sz w:val="28"/>
          <w:szCs w:val="28"/>
        </w:rPr>
        <w:t>БД-3 (квадрат, синего цвета, большой)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90B">
        <w:rPr>
          <w:rFonts w:ascii="Times New Roman" w:hAnsi="Times New Roman" w:cs="Times New Roman"/>
          <w:i/>
          <w:sz w:val="28"/>
          <w:szCs w:val="28"/>
        </w:rPr>
        <w:t>Условие:</w:t>
      </w:r>
    </w:p>
    <w:p w:rsidR="00B77EC2" w:rsidRPr="0016690B" w:rsidRDefault="00B77EC2" w:rsidP="00B77EC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6690B">
        <w:rPr>
          <w:sz w:val="28"/>
          <w:szCs w:val="28"/>
        </w:rPr>
        <w:t>Запрограммировать робота-исполнителя Гошу необходимо только до постановки одной мины. Следующая программа выполняется для расстановки следующей мины.</w:t>
      </w:r>
    </w:p>
    <w:p w:rsidR="00B77EC2" w:rsidRPr="0016690B" w:rsidRDefault="00B77EC2" w:rsidP="00B77EC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6690B">
        <w:rPr>
          <w:sz w:val="28"/>
          <w:szCs w:val="28"/>
        </w:rPr>
        <w:t>Каждая последующую программу ребёнок выполняет с точки нахождения робота-исполнителя.</w:t>
      </w:r>
    </w:p>
    <w:p w:rsidR="00B77EC2" w:rsidRPr="0016690B" w:rsidRDefault="00B77EC2" w:rsidP="00B77EC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6690B">
        <w:rPr>
          <w:sz w:val="28"/>
          <w:szCs w:val="28"/>
        </w:rPr>
        <w:t>Действия необходимо выполнять последовательно. Очерёдность хода помогает определить воспитатель путём жеребьёвки (считалки).</w:t>
      </w:r>
    </w:p>
    <w:p w:rsidR="00B77EC2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90B"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0B">
        <w:rPr>
          <w:rFonts w:ascii="Times New Roman" w:hAnsi="Times New Roman" w:cs="Times New Roman"/>
          <w:sz w:val="28"/>
          <w:szCs w:val="28"/>
        </w:rPr>
        <w:t>Взрослый предлагает детям поиграть в игру «Минёры». Рассказывает, что разведчики перехватили пакет, в котором сообщение о том, что на базу готовится наступление, необходимо срочно заминировать путь к ней. Были указаны координаты, где необходимо установить мины (БД-1, БД-2, БД-3). Все мины закодированы. Необходимо раскодировать и доставить в точку координат указанную на поле. В помощь предлагается инженерная машина «Робот-исполнитель», который находится на вооружении нашей армии. Его необходимо запрограммировать и запустить. После того, как мины будут расставлены на поле надо вернуться на базу обойдя собственные мины по прямой.</w:t>
      </w:r>
    </w:p>
    <w:p w:rsidR="00B77EC2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EC2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EC2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EC2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EC2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EC2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90B">
        <w:rPr>
          <w:rFonts w:ascii="Times New Roman" w:hAnsi="Times New Roman" w:cs="Times New Roman"/>
          <w:i/>
          <w:sz w:val="28"/>
          <w:szCs w:val="28"/>
        </w:rPr>
        <w:lastRenderedPageBreak/>
        <w:t>Примерное расположение мин на игровом поле.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544"/>
        <w:gridCol w:w="1549"/>
        <w:gridCol w:w="1545"/>
        <w:gridCol w:w="1552"/>
        <w:gridCol w:w="1550"/>
      </w:tblGrid>
      <w:tr w:rsidR="00B77EC2" w:rsidRPr="0016690B" w:rsidTr="00F31A12"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0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B480E1" wp14:editId="39C1043E">
                  <wp:extent cx="742061" cy="647592"/>
                  <wp:effectExtent l="0" t="0" r="1270" b="635"/>
                  <wp:docPr id="9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54" cy="700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0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CC8375" wp14:editId="0CDBFD8B">
                  <wp:extent cx="438785" cy="438785"/>
                  <wp:effectExtent l="0" t="0" r="0" b="0"/>
                  <wp:docPr id="35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0B">
              <w:rPr>
                <w:rFonts w:ascii="Times New Roman" w:hAnsi="Times New Roman" w:cs="Times New Roman"/>
                <w:b/>
                <w:sz w:val="28"/>
                <w:szCs w:val="28"/>
              </w:rPr>
              <w:t>БД-3</w:t>
            </w:r>
          </w:p>
        </w:tc>
      </w:tr>
      <w:tr w:rsidR="00B77EC2" w:rsidRPr="0016690B" w:rsidTr="00F31A12"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0B">
              <w:rPr>
                <w:rFonts w:ascii="Times New Roman" w:hAnsi="Times New Roman" w:cs="Times New Roman"/>
                <w:b/>
                <w:sz w:val="28"/>
                <w:szCs w:val="28"/>
              </w:rPr>
              <w:t>БД-1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B77EC2" w:rsidRPr="0016690B" w:rsidTr="00F31A12"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0B">
              <w:rPr>
                <w:rFonts w:ascii="Times New Roman" w:hAnsi="Times New Roman" w:cs="Times New Roman"/>
                <w:b/>
                <w:sz w:val="28"/>
                <w:szCs w:val="28"/>
              </w:rPr>
              <w:t>БД-2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C2" w:rsidRPr="0016690B" w:rsidTr="00F31A12"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C2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9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«Минёры» 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90B">
        <w:rPr>
          <w:rFonts w:ascii="Times New Roman" w:hAnsi="Times New Roman" w:cs="Times New Roman"/>
          <w:b/>
          <w:sz w:val="28"/>
          <w:szCs w:val="28"/>
        </w:rPr>
        <w:t>Возрастная категория 5-7 лет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90B">
        <w:rPr>
          <w:rFonts w:ascii="Times New Roman" w:hAnsi="Times New Roman" w:cs="Times New Roman"/>
          <w:b/>
          <w:sz w:val="28"/>
          <w:szCs w:val="28"/>
        </w:rPr>
        <w:t>Количество игроков от 2 до 4 человек.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90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77EC2" w:rsidRPr="0016690B" w:rsidRDefault="00B77EC2" w:rsidP="00B77EC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690B">
        <w:rPr>
          <w:sz w:val="28"/>
          <w:szCs w:val="28"/>
        </w:rPr>
        <w:t>Развивать умение создавать программу перемещения робота-исполнителя по предложенному заданию.</w:t>
      </w:r>
    </w:p>
    <w:p w:rsidR="00B77EC2" w:rsidRPr="0016690B" w:rsidRDefault="00B77EC2" w:rsidP="00B77EC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690B">
        <w:rPr>
          <w:sz w:val="28"/>
          <w:szCs w:val="28"/>
        </w:rPr>
        <w:t>Упражнять в умении проговаривать составленную программу и схематически её зарисовывать.</w:t>
      </w:r>
    </w:p>
    <w:p w:rsidR="00B77EC2" w:rsidRPr="0016690B" w:rsidRDefault="00B77EC2" w:rsidP="00B77EC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16690B">
        <w:rPr>
          <w:sz w:val="28"/>
          <w:szCs w:val="28"/>
          <w:shd w:val="clear" w:color="auto" w:fill="FFFFFF"/>
        </w:rPr>
        <w:t xml:space="preserve">Развивать умение планировать этапы </w:t>
      </w:r>
      <w:r w:rsidRPr="0016690B">
        <w:rPr>
          <w:sz w:val="28"/>
          <w:szCs w:val="28"/>
        </w:rPr>
        <w:t>игрового процесса</w:t>
      </w:r>
      <w:r w:rsidRPr="0016690B">
        <w:rPr>
          <w:sz w:val="28"/>
          <w:szCs w:val="28"/>
          <w:shd w:val="clear" w:color="auto" w:fill="FFFFFF"/>
        </w:rPr>
        <w:t xml:space="preserve"> и время своей деятельности.</w:t>
      </w:r>
    </w:p>
    <w:p w:rsidR="00B77EC2" w:rsidRPr="0016690B" w:rsidRDefault="00B77EC2" w:rsidP="00B77EC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16690B">
        <w:rPr>
          <w:sz w:val="28"/>
          <w:szCs w:val="28"/>
        </w:rPr>
        <w:t xml:space="preserve">Развивать объяснительную речь путём обсуждения трудностей и удачных решений. </w:t>
      </w:r>
    </w:p>
    <w:p w:rsidR="00B77EC2" w:rsidRPr="0016690B" w:rsidRDefault="00B77EC2" w:rsidP="00B77EC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16690B">
        <w:rPr>
          <w:sz w:val="28"/>
          <w:szCs w:val="28"/>
          <w:shd w:val="clear" w:color="auto" w:fill="FFFFFF"/>
        </w:rPr>
        <w:t>Развивать умение работать в группе для достижения поставленной цели.</w:t>
      </w:r>
    </w:p>
    <w:p w:rsidR="00B77EC2" w:rsidRPr="0016690B" w:rsidRDefault="00B77EC2" w:rsidP="00B77EC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690B">
        <w:rPr>
          <w:color w:val="000000"/>
          <w:sz w:val="28"/>
          <w:szCs w:val="28"/>
          <w:shd w:val="clear" w:color="auto" w:fill="FFFFFF"/>
        </w:rPr>
        <w:t>Продолжать формировать умения читать кодовое обозначение блоков, уметь декодировать и выбирать предложенный блок из множества других.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0B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16690B">
        <w:rPr>
          <w:rFonts w:ascii="Times New Roman" w:hAnsi="Times New Roman" w:cs="Times New Roman"/>
          <w:sz w:val="28"/>
          <w:szCs w:val="28"/>
        </w:rPr>
        <w:t xml:space="preserve"> робот-исполнитель, игровое поле, карточки с координатами расположения мин на поле (БД-1, БД-2, БД-3), блоки Дьенеша, карточки с кодированными схемами блоков Дьенеша: 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0B">
        <w:rPr>
          <w:rFonts w:ascii="Times New Roman" w:hAnsi="Times New Roman" w:cs="Times New Roman"/>
          <w:sz w:val="28"/>
          <w:szCs w:val="28"/>
        </w:rPr>
        <w:t>БД-1 (круг, красного цвета, не большой, толстый)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0B">
        <w:rPr>
          <w:rFonts w:ascii="Times New Roman" w:hAnsi="Times New Roman" w:cs="Times New Roman"/>
          <w:sz w:val="28"/>
          <w:szCs w:val="28"/>
        </w:rPr>
        <w:t>БД-2 (треугольник, жёлтого цвета, не маленький, тонкий)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690B">
        <w:rPr>
          <w:rFonts w:ascii="Times New Roman" w:hAnsi="Times New Roman" w:cs="Times New Roman"/>
          <w:sz w:val="28"/>
          <w:szCs w:val="28"/>
        </w:rPr>
        <w:t>БД-3 (квадрат, синего цвета, не большой, тонкий)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90B">
        <w:rPr>
          <w:rFonts w:ascii="Times New Roman" w:hAnsi="Times New Roman" w:cs="Times New Roman"/>
          <w:i/>
          <w:sz w:val="28"/>
          <w:szCs w:val="28"/>
        </w:rPr>
        <w:t>Условие:</w:t>
      </w:r>
    </w:p>
    <w:p w:rsidR="00B77EC2" w:rsidRPr="0016690B" w:rsidRDefault="00B77EC2" w:rsidP="00B77E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6690B">
        <w:rPr>
          <w:sz w:val="28"/>
          <w:szCs w:val="28"/>
        </w:rPr>
        <w:t>Выполнять программу для робота-исполнителя Гоши необходимо только до постановки одной мины. Следующая программа выполняется для расстановки следующей мины.</w:t>
      </w:r>
    </w:p>
    <w:p w:rsidR="00B77EC2" w:rsidRPr="0016690B" w:rsidRDefault="00B77EC2" w:rsidP="00B77E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6690B">
        <w:rPr>
          <w:sz w:val="28"/>
          <w:szCs w:val="28"/>
        </w:rPr>
        <w:t>Каждую последующую программу ребёнок выполняет с точки нахождения робота-исполнителя.</w:t>
      </w:r>
    </w:p>
    <w:p w:rsidR="00B77EC2" w:rsidRPr="0016690B" w:rsidRDefault="00B77EC2" w:rsidP="00B77E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6690B">
        <w:rPr>
          <w:sz w:val="28"/>
          <w:szCs w:val="28"/>
        </w:rPr>
        <w:t>Каждый игрок делает 3-4 хода.</w:t>
      </w:r>
    </w:p>
    <w:p w:rsidR="00B77EC2" w:rsidRPr="0016690B" w:rsidRDefault="00B77EC2" w:rsidP="00B77E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6690B">
        <w:rPr>
          <w:sz w:val="28"/>
          <w:szCs w:val="28"/>
        </w:rPr>
        <w:t>Действия необходимо выполнять последовательно. Очерёдность хода определяется путём жеребьёвки (считалки).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90B"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0B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игру «Минёры». Рассказывает, что разведчики перехватили пакет, в котором сообщение о том, что на базу готовится наступление, необходимо срочно заминировать путь к ней. Были указаны (БД-1, БД-2, БД-3) координаты где необходимо установить мины. Все мины закодированы. Необходимо раскодировать и доставить в точку координат указанную на поле. В помощь предлагается инженерная машина «Робот-исполнитель», который находится на вооружении нашей армии. Его необходимо запрограммировать и запустить. После того, как мины будут расставлены на поле, надо вернуться на базу обойдя препятствия и собственные мины.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90B">
        <w:rPr>
          <w:rFonts w:ascii="Times New Roman" w:hAnsi="Times New Roman" w:cs="Times New Roman"/>
          <w:i/>
          <w:sz w:val="28"/>
          <w:szCs w:val="28"/>
        </w:rPr>
        <w:lastRenderedPageBreak/>
        <w:t>Примерное расположение мин и препятствий на игровом поле.</w:t>
      </w: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4"/>
        <w:gridCol w:w="1716"/>
        <w:gridCol w:w="1380"/>
        <w:gridCol w:w="1566"/>
        <w:gridCol w:w="1472"/>
        <w:gridCol w:w="1627"/>
      </w:tblGrid>
      <w:tr w:rsidR="00B77EC2" w:rsidRPr="0016690B" w:rsidTr="00F31A12"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0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9A6F65" wp14:editId="35B074D8">
                  <wp:extent cx="736474" cy="514633"/>
                  <wp:effectExtent l="0" t="0" r="6985" b="0"/>
                  <wp:docPr id="35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10" cy="556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6690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 wp14:anchorId="4D7F65C0" wp14:editId="2B6F4414">
                  <wp:extent cx="857250" cy="555268"/>
                  <wp:effectExtent l="0" t="0" r="0" b="0"/>
                  <wp:docPr id="35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26" cy="579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EC2" w:rsidRPr="0016690B" w:rsidTr="00F31A12"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90B">
              <w:rPr>
                <w:rFonts w:ascii="Times New Roman" w:hAnsi="Times New Roman" w:cs="Times New Roman"/>
                <w:b/>
                <w:sz w:val="28"/>
                <w:szCs w:val="28"/>
              </w:rPr>
              <w:t>БД-1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6690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 wp14:anchorId="6693781F" wp14:editId="42743AB1">
                  <wp:extent cx="895985" cy="688975"/>
                  <wp:effectExtent l="0" t="0" r="0" b="0"/>
                  <wp:docPr id="35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EC2" w:rsidRPr="0016690B" w:rsidTr="00F31A12"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0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FFC74AF" wp14:editId="13155C5B">
                  <wp:extent cx="952500" cy="616964"/>
                  <wp:effectExtent l="0" t="0" r="0" b="0"/>
                  <wp:docPr id="36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03" cy="650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90B">
              <w:rPr>
                <w:rFonts w:ascii="Times New Roman" w:hAnsi="Times New Roman" w:cs="Times New Roman"/>
                <w:b/>
                <w:sz w:val="28"/>
                <w:szCs w:val="28"/>
              </w:rPr>
              <w:t>БД-2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0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84CF6C" wp14:editId="43163D33">
                  <wp:extent cx="438785" cy="438785"/>
                  <wp:effectExtent l="0" t="0" r="0" b="0"/>
                  <wp:docPr id="36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EC2" w:rsidRPr="0016690B" w:rsidTr="00F31A12"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0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3694A2" wp14:editId="13F0F328">
                  <wp:extent cx="895985" cy="688975"/>
                  <wp:effectExtent l="0" t="0" r="0" b="0"/>
                  <wp:docPr id="36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0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DACF304" wp14:editId="0EF39DBF">
                  <wp:extent cx="438785" cy="438785"/>
                  <wp:effectExtent l="0" t="0" r="0" b="0"/>
                  <wp:docPr id="36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7EC2" w:rsidRPr="0016690B" w:rsidRDefault="00B77EC2" w:rsidP="00F31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90B">
              <w:rPr>
                <w:rFonts w:ascii="Times New Roman" w:hAnsi="Times New Roman" w:cs="Times New Roman"/>
                <w:b/>
                <w:sz w:val="28"/>
                <w:szCs w:val="28"/>
              </w:rPr>
              <w:t>БД-3</w:t>
            </w:r>
          </w:p>
        </w:tc>
      </w:tr>
    </w:tbl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C2" w:rsidRPr="0016690B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040" w:rsidRDefault="00B77EC2"/>
    <w:sectPr w:rsidR="00A6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EAD"/>
    <w:multiLevelType w:val="hybridMultilevel"/>
    <w:tmpl w:val="EDB278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93E5B"/>
    <w:multiLevelType w:val="hybridMultilevel"/>
    <w:tmpl w:val="CA664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F76053"/>
    <w:multiLevelType w:val="hybridMultilevel"/>
    <w:tmpl w:val="48509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91BB2"/>
    <w:multiLevelType w:val="hybridMultilevel"/>
    <w:tmpl w:val="7EDA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E3"/>
    <w:rsid w:val="005A5B4E"/>
    <w:rsid w:val="00B378EF"/>
    <w:rsid w:val="00B77EC2"/>
    <w:rsid w:val="00F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999E82"/>
  <w15:chartTrackingRefBased/>
  <w15:docId w15:val="{A4F28D99-F8E4-4FF0-95A5-92B782B9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77E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77EC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77EC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2021-08-03T06:31:00Z</dcterms:created>
  <dcterms:modified xsi:type="dcterms:W3CDTF">2021-08-03T06:35:00Z</dcterms:modified>
</cp:coreProperties>
</file>